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2D" w:rsidRPr="00D40886" w:rsidRDefault="009E212D" w:rsidP="009E212D">
      <w:pPr>
        <w:bidi/>
        <w:jc w:val="center"/>
        <w:rPr>
          <w:rFonts w:cs="B Titr" w:hint="cs"/>
          <w:b/>
          <w:bCs/>
          <w:sz w:val="40"/>
          <w:szCs w:val="40"/>
          <w:rtl/>
          <w:lang w:bidi="fa-IR"/>
        </w:rPr>
      </w:pPr>
      <w:r w:rsidRPr="00D40886">
        <w:rPr>
          <w:rFonts w:cs="B Titr" w:hint="cs"/>
          <w:b/>
          <w:bCs/>
          <w:sz w:val="40"/>
          <w:szCs w:val="40"/>
          <w:rtl/>
          <w:lang w:bidi="fa-IR"/>
        </w:rPr>
        <w:t>خودسنجی 24ش</w:t>
      </w:r>
      <w:r>
        <w:rPr>
          <w:rFonts w:cs="B Titr"/>
          <w:b/>
          <w:bCs/>
          <w:sz w:val="40"/>
          <w:szCs w:val="40"/>
          <w:lang w:bidi="fa-IR"/>
        </w:rPr>
        <w:t>.</w:t>
      </w:r>
      <w:r>
        <w:rPr>
          <w:rFonts w:cs="B Titr" w:hint="cs"/>
          <w:b/>
          <w:bCs/>
          <w:sz w:val="40"/>
          <w:szCs w:val="40"/>
          <w:rtl/>
          <w:lang w:bidi="fa-IR"/>
        </w:rPr>
        <w:t>ج</w:t>
      </w:r>
    </w:p>
    <w:p w:rsidR="009E212D" w:rsidRPr="00D40886" w:rsidRDefault="009E212D" w:rsidP="009E212D">
      <w:pPr>
        <w:pBdr>
          <w:bottom w:val="single" w:sz="6" w:space="1" w:color="auto"/>
        </w:pBdr>
        <w:jc w:val="center"/>
        <w:rPr>
          <w:rFonts w:cs="B Nazanin"/>
          <w:b/>
          <w:bCs/>
          <w:color w:val="0070C0"/>
          <w:sz w:val="24"/>
          <w:szCs w:val="24"/>
          <w:rtl/>
          <w:lang w:bidi="fa-IR"/>
        </w:rPr>
      </w:pPr>
      <w:r w:rsidRPr="00AA05AE">
        <w:rPr>
          <w:rFonts w:cs="B Titr" w:hint="cs"/>
          <w:b/>
          <w:bCs/>
          <w:color w:val="0070C0"/>
          <w:sz w:val="32"/>
          <w:szCs w:val="32"/>
          <w:rtl/>
          <w:lang w:bidi="fa-IR"/>
        </w:rPr>
        <w:t xml:space="preserve">زهرا جوکار :مدرس ،مشاور و برنامه ریز کنکور هنر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1-به اعتقاد کدام یک "نگاه به یک اثر حکاکی به مثابه ملاقات رو در رو با خطاط و درک تمام و کمال هویت و عواطف اوست."</w: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1-ایرانی ها                  2- ژاپنی ها                   3-چینی ها                   4-عرب ها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2-نقوش کاخهای"نمرود" و" نینوا" جزء آثار کدام دوره است ؟</w:t>
      </w:r>
      <w:r w:rsidRPr="00D4088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F74573" wp14:editId="322FFD55">
                <wp:simplePos x="0" y="0"/>
                <wp:positionH relativeFrom="column">
                  <wp:posOffset>-819150</wp:posOffset>
                </wp:positionH>
                <wp:positionV relativeFrom="paragraph">
                  <wp:posOffset>930275</wp:posOffset>
                </wp:positionV>
                <wp:extent cx="10806430" cy="5241290"/>
                <wp:effectExtent l="2744470" t="379730" r="2758440" b="3771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212D" w:rsidRPr="009E212D" w:rsidRDefault="009E212D" w:rsidP="009E212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212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9E212D" w:rsidRPr="009E212D" w:rsidRDefault="009E212D" w:rsidP="009E212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212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64.5pt;margin-top:73.25pt;width:850.9pt;height:412.7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k5NgIAAGkEAAAOAAAAZHJzL2Uyb0RvYy54bWysVNFu2jAUfZ+0f7D8viZhQEtEqFirTpNQ&#10;W6lMfTaOA5ESX882TdjX79iBlnV7mvZiXd97OLnnnmvm133bsBdlXU264NlFypnSkspabwv+fX33&#10;6Yoz54UuRUNaFfygHL9efPww70yuRrSjplSWgUS7vDMF33lv8iRxcqda4S7IKI1iRbYVHle7TUor&#10;OrC3TTJK02nSkS2NJamcQ/Z2KPJF5K8qJf1DVTnlWVNw9ObjaeO5CWeymIt8a4XZ1fLYhviHLlpR&#10;a3z0lepWeMH2tv6Dqq2lJUeVv5DUJlRVtVRRA9Rk6Ts1TzthVNSC4TjzOib3/2jl/cujZXUJ7y45&#10;06KFR2vVe/aFeoYU5tMZlwP2ZAD0PfLAnvIOySC7r2zLLGG82dXkcjadpnEa0McAx+APr8MO5DJw&#10;pFfpdPwZNYniZDTORrPoRzLQBVpjnf+qqGUhKLiFnZFXvKycR2uAniABrumubppoaaN/SwA4ZFTc&#10;ieOvg7JBQYh8v+mPcjdUHqA2CkKDzsi7Gh2shPOPwmJBkMTS+wccVUNdwekYcbYj+/Nv+YCHb6hy&#10;1mHhCu5+7IVVnDXfNBydZeMxaH28jCeXI1zseWVzXtH79oaw01nsLoYB75tTWFlqn/E2luGrKAkt&#10;8e2C+1N444dngLcl1XIZQdhJI/xKPxkZqE8WrPtnYc3RBA8D7+m0miJ/58WAHYa/3Huq6mhUGPAw&#10;VbgWLtjn6N/x7YUHc36PqLd/iMUvAAAA//8DAFBLAwQUAAYACAAAACEAhUp/RuIAAAAOAQAADwAA&#10;AGRycy9kb3ducmV2LnhtbEyPwU7DMAyG70i8Q2QkbluSbhpbaToh0C5DAjE2cXVb01Y0Tmmyrbw9&#10;2Qlutvzp9/dn69F24kSDbx0b0FMFgrh0Vcu1gf37ZrIE4QNyhZ1jMvBDHtb59VWGaeXO/EanXahF&#10;DGGfooEmhD6V0pcNWfRT1xPH26cbLIa4DrWsBjzHcNvJRKmFtNhy/NBgT48NlV+7ozWA3x+vyC96&#10;qwu9PdBzsrRPm9KY25vx4R5EoDH8wXDRj+qQR6fCHbnyojMwU6skogYmyUrfgbggejZfgCjiNNdK&#10;g8wz+b9G/gsAAP//AwBQSwECLQAUAAYACAAAACEAtoM4kv4AAADhAQAAEwAAAAAAAAAAAAAAAAAA&#10;AAAAW0NvbnRlbnRfVHlwZXNdLnhtbFBLAQItABQABgAIAAAAIQA4/SH/1gAAAJQBAAALAAAAAAAA&#10;AAAAAAAAAC8BAABfcmVscy8ucmVsc1BLAQItABQABgAIAAAAIQDAkGk5NgIAAGkEAAAOAAAAAAAA&#10;AAAAAAAAAC4CAABkcnMvZTJvRG9jLnhtbFBLAQItABQABgAIAAAAIQCFSn9G4gAAAA4BAAAPAAAA&#10;AAAAAAAAAAAAAJAEAABkcnMvZG93bnJldi54bWxQSwUGAAAAAAQABADzAAAAnwUAAAAA&#10;" filled="f" stroked="f">
                <v:textbox>
                  <w:txbxContent>
                    <w:p w:rsidR="009E212D" w:rsidRPr="009E212D" w:rsidRDefault="009E212D" w:rsidP="009E212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212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9E212D" w:rsidRPr="009E212D" w:rsidRDefault="009E212D" w:rsidP="009E212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212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1-هخامنشی                   2-آشوری                   3-بابلی                   4-اشکانی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3-تصویر مقابل معرف کدام شکل ظرف در ادوار باستانی است ؟</w:t>
      </w:r>
      <w:r w:rsidRPr="00D40886"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 wp14:anchorId="76167453" wp14:editId="56799B2C">
            <wp:extent cx="967740" cy="10591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1-تکوک               2-آمفورا                 3-ابریق               4-جام ناودانی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4-کدام یک از دستاوردهای عصر داریوش هخامنشی در ایران به شمار نمی رود ؟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1-تاسیس اولین بزرگراه شاهی                  2-بدعت گزاری الگوی چهار باغ</w: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3-ابداع نوعی میخی الفبایی                    4-آغاز سکه سازی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5-طرح به کار رفته در سرستون های هخامنشی را در کدام نقوش می توان ریشه یابی کرد ؟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1-نقاشی های لرستان                              2-نقوش جام های زیویه </w: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3-سفالینه های مارلیک                           4-طرح مهر های عیلامی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6-در کدام زمینه ،رنگها همان گونه که هستند ،خود نمایی می کنند و تغییر در جلوه ی آنها ایجاد نمی شود؟</w: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lastRenderedPageBreak/>
        <w:t xml:space="preserve">   1-سفید                     2-سیاه                   3-خاکستری                  4-همه موارد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7-تغییر نور و رنگ ،بیانگر چه کیفیتی در تصویر است ؟</w: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1-تناسب                    2-تعادل                    3-تباین                  4-حرکت 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8-برای روانکاری دستگاههایی که تولید حرارت زیادی می کنند از چه ماده ای استفاده می شود ؟</w: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1-گرافیت                     2-پرلیت                 3-گریس                    4-تالک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9-در تهیه ی کاشی و سرامیک برای بالا بردن پلاستیسیته ..............اضافه می کنیم .</w:t>
      </w:r>
      <w:r w:rsidR="001D391F" w:rsidRPr="001D391F">
        <w:rPr>
          <w:rFonts w:cs="B Nazanin"/>
          <w:noProof/>
          <w:sz w:val="20"/>
          <w:szCs w:val="20"/>
        </w:rPr>
        <w:t xml:space="preserve"> </w:t>
      </w:r>
      <w:r w:rsidR="001D391F" w:rsidRPr="00D4088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BD6E00" wp14:editId="7731CFA5">
                <wp:simplePos x="0" y="0"/>
                <wp:positionH relativeFrom="column">
                  <wp:posOffset>-666750</wp:posOffset>
                </wp:positionH>
                <wp:positionV relativeFrom="paragraph">
                  <wp:posOffset>1118235</wp:posOffset>
                </wp:positionV>
                <wp:extent cx="10806430" cy="5241290"/>
                <wp:effectExtent l="2744470" t="379730" r="2758440" b="3771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0806430" cy="524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91F" w:rsidRPr="009E212D" w:rsidRDefault="001D391F" w:rsidP="001D391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212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1D391F" w:rsidRPr="009E212D" w:rsidRDefault="001D391F" w:rsidP="001D391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212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52.5pt;margin-top:88.05pt;width:850.9pt;height:412.7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HgNgIAAG4EAAAOAAAAZHJzL2Uyb0RvYy54bWysVMGO2jAQvVfqP1i+lyQ0sBARVnRXVJXQ&#10;7kpQ7dk4NomUeFzbkNCv79ghLN32VPVijWceL/PmjVncd01NTsLYClROk1FMiVAcikodcvp9t/40&#10;o8Q6pgpWgxI5PQtL75cfPyxanYkxlFAXwhAkUTZrdU5L53QWRZaXomF2BFooLEowDXN4NYeoMKxF&#10;9qaOxnE8jVowhTbAhbWYfeyLdBn4pRTcPUtphSN1TrE3F04Tzr0/o+WCZQfDdFnxSxvsH7poWKXw&#10;o1eqR+YYOZrqD6qm4gYsSDfi0EQgZcVF0IBqkvidmm3JtAhacDhWX8dk/x8tfzq9GFIVOU0pUaxB&#10;i3aic+QLdCT102m1zRC01QhzHabR5SFvMelFd9I0xAAON5lN7ubTaRxmgeoIwnHs5+uoPTf3HPEs&#10;nqafscaxOBmnyXge3Ih6Ok+rjXVfBTTEBzk1aGbgZaeNddgaQgeIhytYV3UdDK3VbwkE9hkRNuLy&#10;a6+sV+Aj1+27MIeruj0UZxQddGGfVvN1hY1smHUvzOCWYBI33z3jIWtocwqXiJISzM+/5T0ezcMq&#10;JS1uXU7tjyMzgpL6m0Jb50maIq0Ll3RyN8aLua3sbyvq2DwALnYSuguhx7t6CKWB5hUfyMp/FUtM&#10;cfx2Tt0QPrj+LeAD42K1CiBcTM3cRm0199SDE7vulRl98cKhj08w7CfL3lnSY3sPVkcHsgp++Tn3&#10;U0Xz/AWXOth4eYD+1dzeA+rtb2L5CwAA//8DAFBLAwQUAAYACAAAACEAFlqHCuIAAAAOAQAADwAA&#10;AGRycy9kb3ducmV2LnhtbEyPwU6DQBCG7ya+w2ZMvLXLgiIiS2M0vdSkxqrxOsAIRHYW2W2Lb+/2&#10;pLeZzJd/vr9YzWYQB5pcb1mDWkYgiGvb9NxqeHtdLzIQziM3OFgmDT/kYFWenxWYN/bIL3TY+VaE&#10;EHY5aui8H3MpXd2RQbe0I3G4fdrJoA/r1MpmwmMIN4OMoyiVBnsOHzoc6aGj+mu3Nxrw++MZeas2&#10;qlKbd3qKM/O4rrW+vJjv70B4mv0fDCf9oA5lcKrsnhsnBg1JksQB1bCI01iBOCHqOktBVGG6Sm5v&#10;QJaF/F+j/AUAAP//AwBQSwECLQAUAAYACAAAACEAtoM4kv4AAADhAQAAEwAAAAAAAAAAAAAAAAAA&#10;AAAAW0NvbnRlbnRfVHlwZXNdLnhtbFBLAQItABQABgAIAAAAIQA4/SH/1gAAAJQBAAALAAAAAAAA&#10;AAAAAAAAAC8BAABfcmVscy8ucmVsc1BLAQItABQABgAIAAAAIQAAW4HgNgIAAG4EAAAOAAAAAAAA&#10;AAAAAAAAAC4CAABkcnMvZTJvRG9jLnhtbFBLAQItABQABgAIAAAAIQAWWocK4gAAAA4BAAAPAAAA&#10;AAAAAAAAAAAAAJAEAABkcnMvZG93bnJldi54bWxQSwUGAAAAAAQABADzAAAAnwUAAAAA&#10;" filled="f" stroked="f">
                <v:textbox>
                  <w:txbxContent>
                    <w:p w:rsidR="001D391F" w:rsidRPr="009E212D" w:rsidRDefault="001D391F" w:rsidP="001D391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212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1D391F" w:rsidRPr="009E212D" w:rsidRDefault="001D391F" w:rsidP="001D391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212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1-ورمیکولیت                  2-بنتونیت                   3-گچ                    4-نمک</w:t>
      </w:r>
    </w:p>
    <w:p w:rsidR="009E212D" w:rsidRPr="00D40886" w:rsidRDefault="009E212D" w:rsidP="009E212D">
      <w:pP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>10-در نشانه ی مقابل از الگوی کدام خط سنتی بهره بیشتری برده شده است؟</w:t>
      </w:r>
      <w:r w:rsidRPr="00D40886"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 wp14:anchorId="1242CD1D" wp14:editId="27C39B1E">
            <wp:extent cx="710013" cy="662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13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2D" w:rsidRPr="00D40886" w:rsidRDefault="009E212D" w:rsidP="009E212D">
      <w:pPr>
        <w:pBdr>
          <w:bottom w:val="single" w:sz="6" w:space="1" w:color="auto"/>
        </w:pBdr>
        <w:bidi/>
        <w:ind w:left="283"/>
        <w:rPr>
          <w:rFonts w:cs="B Nazanin"/>
          <w:b/>
          <w:bCs/>
          <w:sz w:val="32"/>
          <w:szCs w:val="32"/>
          <w:rtl/>
          <w:lang w:bidi="fa-IR"/>
        </w:rPr>
      </w:pPr>
      <w:r w:rsidRPr="00D40886">
        <w:rPr>
          <w:rFonts w:cs="B Nazanin" w:hint="cs"/>
          <w:b/>
          <w:bCs/>
          <w:sz w:val="32"/>
          <w:szCs w:val="32"/>
          <w:rtl/>
          <w:lang w:bidi="fa-IR"/>
        </w:rPr>
        <w:t xml:space="preserve">   1-ثلث                       2- کوفی                     3-نسخ                   4-نستعلیق</w:t>
      </w:r>
    </w:p>
    <w:p w:rsidR="009E212D" w:rsidRDefault="009E212D" w:rsidP="009E212D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11-</w:t>
      </w:r>
      <w:r w:rsidRPr="009E212D">
        <w:rPr>
          <w:rtl/>
        </w:rPr>
        <w:t xml:space="preserve"> </w:t>
      </w:r>
      <w:r w:rsidRPr="009E212D">
        <w:rPr>
          <w:rFonts w:cs="B Nazanin"/>
          <w:b/>
          <w:bCs/>
          <w:sz w:val="32"/>
          <w:szCs w:val="32"/>
          <w:rtl/>
        </w:rPr>
        <w:t>وجه اخت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9E212D">
        <w:rPr>
          <w:rFonts w:cs="B Nazanin"/>
          <w:b/>
          <w:bCs/>
          <w:sz w:val="32"/>
          <w:szCs w:val="32"/>
          <w:rtl/>
        </w:rPr>
        <w:t xml:space="preserve">ف هنر روکوکو با الگوهای هنری پیش از خود چه بود؟ </w:t>
      </w:r>
    </w:p>
    <w:p w:rsidR="009E212D" w:rsidRDefault="009E212D" w:rsidP="009E212D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</w:t>
      </w:r>
      <w:r>
        <w:rPr>
          <w:rFonts w:cs="B Nazanin"/>
          <w:b/>
          <w:bCs/>
          <w:sz w:val="32"/>
          <w:szCs w:val="32"/>
          <w:rtl/>
        </w:rPr>
        <w:t xml:space="preserve">توجه به مواهب زندگی مردم </w:t>
      </w:r>
      <w:r>
        <w:rPr>
          <w:rFonts w:cs="B Nazanin" w:hint="cs"/>
          <w:b/>
          <w:bCs/>
          <w:sz w:val="32"/>
          <w:szCs w:val="32"/>
          <w:rtl/>
        </w:rPr>
        <w:t xml:space="preserve">عادی            </w:t>
      </w:r>
      <w:r w:rsidRPr="009E212D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9E212D">
        <w:rPr>
          <w:rFonts w:cs="B Nazanin"/>
          <w:b/>
          <w:bCs/>
          <w:sz w:val="32"/>
          <w:szCs w:val="32"/>
          <w:rtl/>
        </w:rPr>
        <w:t>بسط جنبه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E212D">
        <w:rPr>
          <w:rFonts w:cs="B Nazanin"/>
          <w:b/>
          <w:bCs/>
          <w:sz w:val="32"/>
          <w:szCs w:val="32"/>
          <w:rtl/>
        </w:rPr>
        <w:t>هایی از انسان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9E212D">
        <w:rPr>
          <w:rFonts w:cs="B Nazanin"/>
          <w:b/>
          <w:bCs/>
          <w:sz w:val="32"/>
          <w:szCs w:val="32"/>
          <w:rtl/>
        </w:rPr>
        <w:t xml:space="preserve">گرایی </w:t>
      </w:r>
    </w:p>
    <w:p w:rsidR="005867EE" w:rsidRDefault="009E212D" w:rsidP="009E212D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3-</w:t>
      </w:r>
      <w:r w:rsidRPr="009E212D">
        <w:rPr>
          <w:rFonts w:cs="B Nazanin"/>
          <w:b/>
          <w:bCs/>
          <w:sz w:val="32"/>
          <w:szCs w:val="32"/>
          <w:rtl/>
        </w:rPr>
        <w:t xml:space="preserve">آزادی بیشتر در موضوع و طرح و رنگ </w:t>
      </w:r>
      <w:r>
        <w:rPr>
          <w:rFonts w:cs="B Nazanin" w:hint="cs"/>
          <w:b/>
          <w:bCs/>
          <w:sz w:val="32"/>
          <w:szCs w:val="32"/>
          <w:rtl/>
        </w:rPr>
        <w:t xml:space="preserve">    </w:t>
      </w:r>
      <w:r w:rsidRPr="009E212D">
        <w:rPr>
          <w:rFonts w:cs="B Nazanin"/>
          <w:b/>
          <w:bCs/>
          <w:sz w:val="32"/>
          <w:szCs w:val="32"/>
          <w:rtl/>
        </w:rPr>
        <w:t xml:space="preserve">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9E212D">
        <w:rPr>
          <w:rFonts w:cs="B Nazanin"/>
          <w:b/>
          <w:bCs/>
          <w:sz w:val="32"/>
          <w:szCs w:val="32"/>
          <w:rtl/>
        </w:rPr>
        <w:t>آمیزش هنر تجملی شکوهمند و تمای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9E212D">
        <w:rPr>
          <w:rFonts w:cs="B Nazanin"/>
          <w:b/>
          <w:bCs/>
          <w:sz w:val="32"/>
          <w:szCs w:val="32"/>
          <w:rtl/>
        </w:rPr>
        <w:t>ت مذهبی</w:t>
      </w:r>
    </w:p>
    <w:p w:rsidR="009E212D" w:rsidRDefault="009E212D" w:rsidP="000D0A43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9E212D">
        <w:rPr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 xml:space="preserve">یک مکعب مستطیل از چوب را به </w:t>
      </w:r>
      <w:r w:rsidR="000D0A43">
        <w:rPr>
          <w:rFonts w:cs="B Nazanin" w:hint="cs"/>
          <w:b/>
          <w:bCs/>
          <w:sz w:val="32"/>
          <w:szCs w:val="32"/>
          <w:rtl/>
        </w:rPr>
        <w:t>4</w:t>
      </w:r>
      <w:r w:rsidRPr="000D0A43">
        <w:rPr>
          <w:rFonts w:cs="B Nazanin"/>
          <w:b/>
          <w:bCs/>
          <w:sz w:val="32"/>
          <w:szCs w:val="32"/>
          <w:rtl/>
        </w:rPr>
        <w:t xml:space="preserve"> صفحه به موازات قاعده و به فاصله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 xml:space="preserve">های مساوی، با </w:t>
      </w:r>
      <w:r w:rsidR="000D0A43">
        <w:rPr>
          <w:rFonts w:cs="B Nazanin" w:hint="cs"/>
          <w:b/>
          <w:bCs/>
          <w:sz w:val="32"/>
          <w:szCs w:val="32"/>
          <w:rtl/>
        </w:rPr>
        <w:t>3</w:t>
      </w:r>
      <w:r w:rsidRPr="000D0A43">
        <w:rPr>
          <w:rFonts w:cs="B Nazanin"/>
          <w:b/>
          <w:bCs/>
          <w:sz w:val="32"/>
          <w:szCs w:val="32"/>
          <w:rtl/>
        </w:rPr>
        <w:t>صفحه موازی یک وجه عمود بر قاعده و به فاصله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 xml:space="preserve">های مساوی و با </w:t>
      </w:r>
      <w:r w:rsidR="000D0A43">
        <w:rPr>
          <w:rFonts w:cs="B Nazanin" w:hint="cs"/>
          <w:b/>
          <w:bCs/>
          <w:sz w:val="32"/>
          <w:szCs w:val="32"/>
          <w:rtl/>
        </w:rPr>
        <w:t>5</w:t>
      </w:r>
      <w:r w:rsidRPr="000D0A43">
        <w:rPr>
          <w:rFonts w:cs="B Nazanin"/>
          <w:b/>
          <w:bCs/>
          <w:sz w:val="32"/>
          <w:szCs w:val="32"/>
          <w:rtl/>
        </w:rPr>
        <w:t xml:space="preserve"> صفحه به موازات وجه عمود بر وجه قبلی به فاصلة مساوی بریده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>ایم. چند مکعب مستطیل کوچک جدید حاصل می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>گردد؟</w:t>
      </w:r>
    </w:p>
    <w:p w:rsidR="000D0A43" w:rsidRDefault="000D0A43" w:rsidP="000D0A43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1-60                                  2-75                                  3-90                            4-120</w:t>
      </w:r>
    </w:p>
    <w:p w:rsidR="000D0A43" w:rsidRDefault="000D0A43" w:rsidP="000D0A43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13-</w:t>
      </w:r>
      <w:r w:rsidRPr="000D0A43">
        <w:rPr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 xml:space="preserve">کدام روش تقسیم کلی و دقیق است؟ </w:t>
      </w:r>
    </w:p>
    <w:p w:rsidR="000D0A43" w:rsidRDefault="000D0A43" w:rsidP="000D0A43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0D0A43">
        <w:rPr>
          <w:rFonts w:cs="B Nazanin"/>
          <w:b/>
          <w:bCs/>
          <w:sz w:val="32"/>
          <w:szCs w:val="32"/>
          <w:rtl/>
        </w:rPr>
        <w:t>نیم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 xml:space="preserve">ساز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2-</w:t>
      </w:r>
      <w:r w:rsidRPr="000D0A43">
        <w:rPr>
          <w:rFonts w:cs="B Nazanin"/>
          <w:b/>
          <w:bCs/>
          <w:sz w:val="32"/>
          <w:szCs w:val="32"/>
          <w:rtl/>
        </w:rPr>
        <w:t xml:space="preserve"> عمود منصف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</w:t>
      </w:r>
      <w:r w:rsidRPr="000D0A43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0D0A43">
        <w:rPr>
          <w:rFonts w:cs="B Nazanin"/>
          <w:b/>
          <w:bCs/>
          <w:sz w:val="32"/>
          <w:szCs w:val="32"/>
          <w:rtl/>
        </w:rPr>
        <w:t>تالس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</w:t>
      </w:r>
      <w:r w:rsidRPr="000D0A43">
        <w:rPr>
          <w:rFonts w:cs="B Nazanin"/>
          <w:b/>
          <w:bCs/>
          <w:sz w:val="32"/>
          <w:szCs w:val="32"/>
          <w:rtl/>
        </w:rPr>
        <w:t xml:space="preserve"> 4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0D0A43">
        <w:rPr>
          <w:rFonts w:cs="B Nazanin"/>
          <w:b/>
          <w:bCs/>
          <w:sz w:val="32"/>
          <w:szCs w:val="32"/>
          <w:rtl/>
        </w:rPr>
        <w:t>جوزانی</w:t>
      </w:r>
    </w:p>
    <w:p w:rsidR="000D0A43" w:rsidRDefault="000D0A43" w:rsidP="000D0A43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14-</w:t>
      </w:r>
      <w:r w:rsidRPr="000D0A43">
        <w:rPr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>تصویر روبه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D0A43">
        <w:rPr>
          <w:rFonts w:cs="B Nazanin"/>
          <w:b/>
          <w:bCs/>
          <w:sz w:val="32"/>
          <w:szCs w:val="32"/>
          <w:rtl/>
        </w:rPr>
        <w:t xml:space="preserve">رو، گویای کدام مورد است؟ </w:t>
      </w:r>
      <w:r w:rsidRPr="000D0A43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66B8514E" wp14:editId="48140FE7">
            <wp:extent cx="1407381" cy="137978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544" cy="13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43" w:rsidRDefault="001D391F" w:rsidP="000D0A43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 w:rsidRPr="00D40886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99C74C" wp14:editId="727F9389">
                <wp:simplePos x="0" y="0"/>
                <wp:positionH relativeFrom="column">
                  <wp:posOffset>-1445260</wp:posOffset>
                </wp:positionH>
                <wp:positionV relativeFrom="paragraph">
                  <wp:posOffset>180975</wp:posOffset>
                </wp:positionV>
                <wp:extent cx="13747115" cy="6279515"/>
                <wp:effectExtent l="3562350" t="361950" r="3607435" b="3689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3747115" cy="627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391F" w:rsidRPr="009E212D" w:rsidRDefault="001D391F" w:rsidP="001D391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212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1D391F" w:rsidRPr="009E212D" w:rsidRDefault="001D391F" w:rsidP="001D391F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E212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13.8pt;margin-top:14.25pt;width:1082.45pt;height:494.45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6aNgIAAG4EAAAOAAAAZHJzL2Uyb0RvYy54bWysVE2P2jAQvVfqf7B8LyGUjyUirOiuqCqh&#10;3ZWg2rNxbBIp9ri2IaG/vmOHsHTbU9WLNV954zdvnMV9q2pyEtZVoHOaDoaUCM2hqPQhp9936093&#10;lDjPdMFq0CKnZ+Ho/fLjh0VjMjGCEupCWIIg2mWNyWnpvcmSxPFSKOYGYITGpASrmEfXHpLCsgbR&#10;VZ2MhsNp0oAtjAUunMPoY5eky4gvpeD+WUonPKlzinfz8bTx3IczWS5YdrDMlBW/XIP9wy0UqzQ2&#10;vUI9Ms/I0VZ/QKmKW3Ag/YCDSkDKiovIAdmkw3dstiUzInLB4ThzHZP7f7D86fRiSVXkdEKJZgol&#10;2onWky/QkkmYTmNchkVbg2W+xTCq3McdBgPpVlpFLOBw07vJbD6dDuMskB3Bchz7+TrqgM0DxufZ&#10;eJam2JRjcjqazSfoYL+kgwuwxjr/VYAiwcipRTEjLjttnO9K+5JQrmFd1XUUtNa/BRCzi4i4EZev&#10;A7OOQbB8u2/jHEY9uz0UZyQdeSEHZ/i6wotsmPMvzOKWYBA33z/jIWtocgoXi5IS7M+/xUM9iodZ&#10;Shrcupy6H0dmBSX1N42yztPxOKxpdMaT2Qgde5vZ32b0UT0ALnYabxfNUO/r3pQW1Cs+kFXoiimm&#10;OfbOqe/NB9+9BXxgXKxWsQgX0zC/0VvDA3SvxK59ZdZctPCo4xP0+8myd5J0tZ0Gq6MHWUW9wpy7&#10;qaLOwcGljopfHmB4Nbd+rHr7TSx/AQAA//8DAFBLAwQUAAYACAAAACEA0dgoBOMAAAAOAQAADwAA&#10;AGRycy9kb3ducmV2LnhtbEyPTU/DMAyG70j8h8hI3La064e20nRCoF2GxMRg2tVtTVvROKXJtvLv&#10;yU5ws+VHr583X0+6F2cabWdYQTgPQBBXpu64UfDxvpktQViHXGNvmBT8kIV1cXuTY1abC7/Ree8a&#10;4UPYZqigdW7IpLRVSxrt3AzE/vZpRo3Or2Mj6xEvPlz3chEEqdTYsf/Q4kBPLVVf+5NWgN/HHfJr&#10;uA3LcHugl8VSP28qpe7vpscHEI4m9wfDVd+rQ+GdSnPi2opeQZQGsUcVzJJklYC4IlG8ikCUfkqD&#10;JAZZ5PJ/jeIXAAD//wMAUEsBAi0AFAAGAAgAAAAhALaDOJL+AAAA4QEAABMAAAAAAAAAAAAAAAAA&#10;AAAAAFtDb250ZW50X1R5cGVzXS54bWxQSwECLQAUAAYACAAAACEAOP0h/9YAAACUAQAACwAAAAAA&#10;AAAAAAAAAAAvAQAAX3JlbHMvLnJlbHNQSwECLQAUAAYACAAAACEAH2dumjYCAABuBAAADgAAAAAA&#10;AAAAAAAAAAAuAgAAZHJzL2Uyb0RvYy54bWxQSwECLQAUAAYACAAAACEA0dgoBOMAAAAOAQAADwAA&#10;AAAAAAAAAAAAAACQBAAAZHJzL2Rvd25yZXYueG1sUEsFBgAAAAAEAAQA8wAAAKAFAAAAAA==&#10;" filled="f" stroked="f">
                <v:textbox>
                  <w:txbxContent>
                    <w:p w:rsidR="001D391F" w:rsidRPr="009E212D" w:rsidRDefault="001D391F" w:rsidP="001D391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212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1D391F" w:rsidRPr="009E212D" w:rsidRDefault="001D391F" w:rsidP="001D391F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9E212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  1-</w:t>
      </w:r>
      <w:r w:rsidR="000D0A43" w:rsidRPr="000D0A43">
        <w:rPr>
          <w:rFonts w:cs="B Nazanin"/>
          <w:b/>
          <w:bCs/>
          <w:sz w:val="32"/>
          <w:szCs w:val="32"/>
          <w:rtl/>
        </w:rPr>
        <w:t xml:space="preserve">انعکاس 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               2-</w:t>
      </w:r>
      <w:r w:rsidR="000D0A43" w:rsidRPr="000D0A43">
        <w:rPr>
          <w:rFonts w:cs="B Nazanin"/>
          <w:b/>
          <w:bCs/>
          <w:sz w:val="32"/>
          <w:szCs w:val="32"/>
          <w:rtl/>
        </w:rPr>
        <w:t>بزرگ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</w:t>
      </w:r>
      <w:r w:rsidR="000D0A43" w:rsidRPr="000D0A43">
        <w:rPr>
          <w:rFonts w:cs="B Nazanin"/>
          <w:b/>
          <w:bCs/>
          <w:sz w:val="32"/>
          <w:szCs w:val="32"/>
          <w:rtl/>
        </w:rPr>
        <w:t xml:space="preserve">نمایی 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                 3-</w:t>
      </w:r>
      <w:r w:rsidR="000D0A43" w:rsidRPr="000D0A43">
        <w:rPr>
          <w:rFonts w:cs="B Nazanin"/>
          <w:b/>
          <w:bCs/>
          <w:sz w:val="32"/>
          <w:szCs w:val="32"/>
          <w:rtl/>
        </w:rPr>
        <w:t xml:space="preserve">بازنمایی 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                   4-</w:t>
      </w:r>
      <w:r w:rsidR="000D0A43" w:rsidRPr="000D0A43">
        <w:rPr>
          <w:rFonts w:cs="B Nazanin"/>
          <w:b/>
          <w:bCs/>
          <w:sz w:val="32"/>
          <w:szCs w:val="32"/>
          <w:rtl/>
        </w:rPr>
        <w:t>وارونه</w:t>
      </w:r>
      <w:r w:rsidR="000D0A43">
        <w:rPr>
          <w:rFonts w:cs="B Nazanin" w:hint="cs"/>
          <w:b/>
          <w:bCs/>
          <w:sz w:val="32"/>
          <w:szCs w:val="32"/>
          <w:rtl/>
        </w:rPr>
        <w:t xml:space="preserve"> </w:t>
      </w:r>
      <w:r w:rsidR="000D0A43" w:rsidRPr="000D0A43">
        <w:rPr>
          <w:rFonts w:cs="B Nazanin"/>
          <w:b/>
          <w:bCs/>
          <w:sz w:val="32"/>
          <w:szCs w:val="32"/>
          <w:rtl/>
        </w:rPr>
        <w:t>سازی</w:t>
      </w:r>
    </w:p>
    <w:p w:rsidR="001D391F" w:rsidRDefault="000D0A43" w:rsidP="001D391F">
      <w:pP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15-</w:t>
      </w:r>
      <w:r w:rsidR="001D391F" w:rsidRPr="001D391F">
        <w:rPr>
          <w:rtl/>
        </w:rPr>
        <w:t xml:space="preserve"> </w:t>
      </w:r>
      <w:r w:rsidR="001D391F" w:rsidRPr="001D391F">
        <w:rPr>
          <w:rFonts w:cs="B Nazanin"/>
          <w:b/>
          <w:bCs/>
          <w:sz w:val="32"/>
          <w:szCs w:val="32"/>
          <w:rtl/>
        </w:rPr>
        <w:t>کدام</w:t>
      </w:r>
      <w:r w:rsidR="001D391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1D391F" w:rsidRPr="001D391F">
        <w:rPr>
          <w:rFonts w:cs="B Nazanin"/>
          <w:b/>
          <w:bCs/>
          <w:sz w:val="32"/>
          <w:szCs w:val="32"/>
          <w:rtl/>
        </w:rPr>
        <w:t xml:space="preserve">یک از کارگردانان، مستندی دربارة حزب نازی با تمرکز بر شخصیت هیتلر ساخت؟ </w:t>
      </w:r>
      <w:bookmarkStart w:id="0" w:name="_GoBack"/>
      <w:bookmarkEnd w:id="0"/>
    </w:p>
    <w:p w:rsidR="000D0A43" w:rsidRDefault="001D391F" w:rsidP="001D391F">
      <w:pPr>
        <w:pBdr>
          <w:bottom w:val="single" w:sz="6" w:space="1" w:color="auto"/>
        </w:pBdr>
        <w:bidi/>
        <w:ind w:left="283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1D391F">
        <w:rPr>
          <w:rFonts w:cs="B Nazanin"/>
          <w:b/>
          <w:bCs/>
          <w:sz w:val="32"/>
          <w:szCs w:val="32"/>
          <w:rtl/>
        </w:rPr>
        <w:t>ژیگاورتف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</w:t>
      </w:r>
      <w:r w:rsidRPr="001D391F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1D391F">
        <w:rPr>
          <w:rFonts w:cs="B Nazanin"/>
          <w:b/>
          <w:bCs/>
          <w:sz w:val="32"/>
          <w:szCs w:val="32"/>
          <w:rtl/>
        </w:rPr>
        <w:t>رابرت ف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1D391F">
        <w:rPr>
          <w:rFonts w:cs="B Nazanin"/>
          <w:b/>
          <w:bCs/>
          <w:sz w:val="32"/>
          <w:szCs w:val="32"/>
          <w:rtl/>
        </w:rPr>
        <w:t>هرتی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1D391F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1D391F">
        <w:rPr>
          <w:rFonts w:cs="B Nazanin"/>
          <w:b/>
          <w:bCs/>
          <w:sz w:val="32"/>
          <w:szCs w:val="32"/>
          <w:rtl/>
        </w:rPr>
        <w:t>آلن رنه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1D391F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 xml:space="preserve">- </w:t>
      </w:r>
      <w:r w:rsidRPr="001D391F">
        <w:rPr>
          <w:rFonts w:cs="B Nazanin"/>
          <w:b/>
          <w:bCs/>
          <w:sz w:val="32"/>
          <w:szCs w:val="32"/>
          <w:rtl/>
        </w:rPr>
        <w:t>لنی ریفنشتال</w:t>
      </w:r>
    </w:p>
    <w:p w:rsidR="001D391F" w:rsidRPr="009E212D" w:rsidRDefault="001D391F" w:rsidP="001D391F">
      <w:pPr>
        <w:bidi/>
        <w:ind w:left="283"/>
        <w:rPr>
          <w:rFonts w:cs="B Nazanin"/>
          <w:b/>
          <w:bCs/>
          <w:sz w:val="32"/>
          <w:szCs w:val="32"/>
        </w:rPr>
      </w:pPr>
    </w:p>
    <w:sectPr w:rsidR="001D391F" w:rsidRPr="009E212D" w:rsidSect="009E212D">
      <w:pgSz w:w="11909" w:h="16834" w:code="9"/>
      <w:pgMar w:top="806" w:right="427" w:bottom="1440" w:left="709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2D"/>
    <w:rsid w:val="000D0A43"/>
    <w:rsid w:val="001D391F"/>
    <w:rsid w:val="005867EE"/>
    <w:rsid w:val="0062261D"/>
    <w:rsid w:val="007938CD"/>
    <w:rsid w:val="007E1518"/>
    <w:rsid w:val="008B4870"/>
    <w:rsid w:val="009E212D"/>
    <w:rsid w:val="00C60CE7"/>
    <w:rsid w:val="00D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12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212D"/>
  </w:style>
  <w:style w:type="paragraph" w:styleId="Heading1">
    <w:name w:val="heading 1"/>
    <w:basedOn w:val="Normal"/>
    <w:next w:val="Normal"/>
    <w:link w:val="Heading1Char"/>
    <w:uiPriority w:val="9"/>
    <w:qFormat/>
    <w:rsid w:val="00C60CE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CE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CE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CE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CE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CE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CE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CE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CE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CE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C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CE7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CE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CE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CE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CE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CE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60CE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0CE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CE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60CE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60CE7"/>
    <w:rPr>
      <w:b/>
      <w:bCs/>
    </w:rPr>
  </w:style>
  <w:style w:type="character" w:styleId="Emphasis">
    <w:name w:val="Emphasis"/>
    <w:uiPriority w:val="20"/>
    <w:qFormat/>
    <w:rsid w:val="00C60CE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60C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0C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60CE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60C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CE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CE7"/>
    <w:rPr>
      <w:b/>
      <w:bCs/>
      <w:i/>
      <w:iCs/>
    </w:rPr>
  </w:style>
  <w:style w:type="character" w:styleId="SubtleEmphasis">
    <w:name w:val="Subtle Emphasis"/>
    <w:uiPriority w:val="19"/>
    <w:qFormat/>
    <w:rsid w:val="00C60CE7"/>
    <w:rPr>
      <w:i/>
      <w:iCs/>
    </w:rPr>
  </w:style>
  <w:style w:type="character" w:styleId="IntenseEmphasis">
    <w:name w:val="Intense Emphasis"/>
    <w:uiPriority w:val="21"/>
    <w:qFormat/>
    <w:rsid w:val="00C60CE7"/>
    <w:rPr>
      <w:b/>
      <w:bCs/>
    </w:rPr>
  </w:style>
  <w:style w:type="character" w:styleId="SubtleReference">
    <w:name w:val="Subtle Reference"/>
    <w:uiPriority w:val="31"/>
    <w:qFormat/>
    <w:rsid w:val="00C60CE7"/>
    <w:rPr>
      <w:smallCaps/>
    </w:rPr>
  </w:style>
  <w:style w:type="character" w:styleId="IntenseReference">
    <w:name w:val="Intense Reference"/>
    <w:uiPriority w:val="32"/>
    <w:qFormat/>
    <w:rsid w:val="00C60CE7"/>
    <w:rPr>
      <w:smallCaps/>
      <w:spacing w:val="5"/>
      <w:u w:val="single"/>
    </w:rPr>
  </w:style>
  <w:style w:type="character" w:styleId="BookTitle">
    <w:name w:val="Book Title"/>
    <w:uiPriority w:val="33"/>
    <w:qFormat/>
    <w:rsid w:val="00C60CE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0CE7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parsa</dc:creator>
  <cp:lastModifiedBy>parsa</cp:lastModifiedBy>
  <cp:revision>1</cp:revision>
  <dcterms:created xsi:type="dcterms:W3CDTF">2023-01-30T19:44:00Z</dcterms:created>
  <dcterms:modified xsi:type="dcterms:W3CDTF">2023-01-30T20:11:00Z</dcterms:modified>
</cp:coreProperties>
</file>